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778F" w14:textId="4E169052" w:rsidR="00652F80" w:rsidRPr="00BA458E" w:rsidRDefault="00652F80" w:rsidP="00652F80">
      <w:pPr>
        <w:spacing w:after="0" w:line="240" w:lineRule="auto"/>
        <w:ind w:left="6120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>Додаток 5</w:t>
      </w:r>
    </w:p>
    <w:p w14:paraId="005A717C" w14:textId="14FBAA9F" w:rsidR="00652F80" w:rsidRPr="00BA458E" w:rsidRDefault="00652F80" w:rsidP="00652F80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до рішення </w:t>
      </w:r>
      <w:r w:rsidR="00837299"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>сільської</w:t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 ради </w:t>
      </w:r>
    </w:p>
    <w:p w14:paraId="28C04EEE" w14:textId="1980F4B1" w:rsidR="00526DC1" w:rsidRPr="00BA458E" w:rsidRDefault="00837299" w:rsidP="00526DC1">
      <w:pPr>
        <w:spacing w:after="0" w:line="240" w:lineRule="auto"/>
        <w:ind w:left="5664" w:firstLine="456"/>
        <w:jc w:val="both"/>
        <w:rPr>
          <w:rFonts w:ascii="Verdana" w:eastAsia="Batang" w:hAnsi="Verdana"/>
          <w:sz w:val="16"/>
          <w:szCs w:val="16"/>
          <w:lang w:val="uk-UA"/>
        </w:rPr>
      </w:pPr>
      <w:r w:rsidRPr="00BA458E">
        <w:rPr>
          <w:rFonts w:ascii="Verdana" w:eastAsia="Batang" w:hAnsi="Verdana"/>
          <w:sz w:val="16"/>
          <w:szCs w:val="16"/>
          <w:lang w:val="uk-UA"/>
        </w:rPr>
        <w:t>00</w:t>
      </w:r>
      <w:r w:rsidR="00526DC1" w:rsidRPr="00BA458E">
        <w:rPr>
          <w:rFonts w:ascii="Verdana" w:eastAsia="Batang" w:hAnsi="Verdana"/>
          <w:sz w:val="16"/>
          <w:szCs w:val="16"/>
          <w:lang w:val="uk-UA"/>
        </w:rPr>
        <w:t>.0</w:t>
      </w:r>
      <w:r w:rsidR="00F474A3" w:rsidRPr="00BA458E">
        <w:rPr>
          <w:rFonts w:ascii="Verdana" w:eastAsia="Batang" w:hAnsi="Verdana"/>
          <w:sz w:val="16"/>
          <w:szCs w:val="16"/>
          <w:lang w:val="uk-UA"/>
        </w:rPr>
        <w:t>6</w:t>
      </w:r>
      <w:r w:rsidR="00526DC1" w:rsidRPr="00BA458E">
        <w:rPr>
          <w:rFonts w:ascii="Verdana" w:eastAsia="Batang" w:hAnsi="Verdana"/>
          <w:sz w:val="16"/>
          <w:szCs w:val="16"/>
          <w:lang w:val="uk-UA"/>
        </w:rPr>
        <w:t>.202</w:t>
      </w:r>
      <w:r w:rsidRPr="00BA458E">
        <w:rPr>
          <w:rFonts w:ascii="Verdana" w:eastAsia="Batang" w:hAnsi="Verdana"/>
          <w:sz w:val="16"/>
          <w:szCs w:val="16"/>
          <w:lang w:val="uk-UA"/>
        </w:rPr>
        <w:t xml:space="preserve">5 </w:t>
      </w:r>
      <w:r w:rsidR="00526DC1" w:rsidRPr="00BA458E">
        <w:rPr>
          <w:rFonts w:ascii="Verdana" w:eastAsia="Batang" w:hAnsi="Verdana"/>
          <w:sz w:val="16"/>
          <w:szCs w:val="16"/>
          <w:lang w:val="uk-UA"/>
        </w:rPr>
        <w:t xml:space="preserve">№ </w:t>
      </w:r>
      <w:r w:rsidRPr="00BA458E">
        <w:rPr>
          <w:rFonts w:ascii="Verdana" w:eastAsia="Batang" w:hAnsi="Verdana"/>
          <w:sz w:val="16"/>
          <w:szCs w:val="16"/>
          <w:lang w:val="uk-UA"/>
        </w:rPr>
        <w:t>0000</w:t>
      </w:r>
    </w:p>
    <w:p w14:paraId="74A0D2BB" w14:textId="77777777" w:rsidR="00526DC1" w:rsidRPr="00BA458E" w:rsidRDefault="00526DC1" w:rsidP="00652F80">
      <w:pPr>
        <w:spacing w:after="0" w:line="240" w:lineRule="auto"/>
        <w:ind w:left="6120" w:right="-1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3C625ED3" w14:textId="77777777" w:rsidR="00BA458E" w:rsidRDefault="00BA458E" w:rsidP="00F474A3">
      <w:pPr>
        <w:pStyle w:val="a3"/>
        <w:jc w:val="center"/>
        <w:rPr>
          <w:rFonts w:ascii="Verdana" w:hAnsi="Verdana" w:cs="Times New Roman"/>
          <w:b/>
          <w:bCs/>
          <w:sz w:val="16"/>
          <w:szCs w:val="16"/>
        </w:rPr>
      </w:pPr>
    </w:p>
    <w:p w14:paraId="390B4D81" w14:textId="48E60BE0" w:rsidR="00652F80" w:rsidRPr="00BA458E" w:rsidRDefault="00652F80" w:rsidP="00F474A3">
      <w:pPr>
        <w:pStyle w:val="a3"/>
        <w:jc w:val="center"/>
        <w:rPr>
          <w:rFonts w:ascii="Verdana" w:hAnsi="Verdana" w:cs="Times New Roman"/>
          <w:b/>
          <w:bCs/>
          <w:sz w:val="16"/>
          <w:szCs w:val="16"/>
        </w:rPr>
      </w:pPr>
      <w:r w:rsidRPr="00BA458E">
        <w:rPr>
          <w:rFonts w:ascii="Verdana" w:hAnsi="Verdana" w:cs="Times New Roman"/>
          <w:b/>
          <w:bCs/>
          <w:sz w:val="16"/>
          <w:szCs w:val="16"/>
        </w:rPr>
        <w:t>ПОЛОЖЕННЯ</w:t>
      </w:r>
    </w:p>
    <w:p w14:paraId="01A91B1E" w14:textId="29AF4882" w:rsidR="00652F80" w:rsidRPr="00BA458E" w:rsidRDefault="00652F80" w:rsidP="00F474A3">
      <w:pPr>
        <w:pStyle w:val="a3"/>
        <w:jc w:val="center"/>
        <w:rPr>
          <w:rFonts w:ascii="Verdana" w:eastAsia="Times New Roman" w:hAnsi="Verdana" w:cs="Times New Roman"/>
          <w:b/>
          <w:bCs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b/>
          <w:bCs/>
          <w:sz w:val="16"/>
          <w:szCs w:val="16"/>
          <w:lang w:val="uk-UA" w:eastAsia="ru-RU"/>
        </w:rPr>
        <w:t>про транспортний податок</w:t>
      </w:r>
    </w:p>
    <w:p w14:paraId="12F6BFD1" w14:textId="77777777" w:rsidR="00F474A3" w:rsidRPr="00BA458E" w:rsidRDefault="00F474A3" w:rsidP="00F474A3">
      <w:pPr>
        <w:pStyle w:val="a3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447D6085" w14:textId="1F298254" w:rsidR="00F474A3" w:rsidRPr="00BA458E" w:rsidRDefault="00F474A3" w:rsidP="00F474A3">
      <w:pPr>
        <w:pStyle w:val="a3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>з 01 січня 2026 року</w:t>
      </w:r>
    </w:p>
    <w:p w14:paraId="16799C59" w14:textId="77777777" w:rsidR="00F474A3" w:rsidRPr="00BA458E" w:rsidRDefault="00F474A3" w:rsidP="00F474A3">
      <w:pPr>
        <w:pStyle w:val="a3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p w14:paraId="4F820BCA" w14:textId="77777777" w:rsidR="00652F80" w:rsidRPr="00BA458E" w:rsidRDefault="00652F80" w:rsidP="00652F80">
      <w:pPr>
        <w:shd w:val="clear" w:color="auto" w:fill="FFFFFF"/>
        <w:spacing w:before="209" w:after="0"/>
        <w:ind w:firstLine="567"/>
        <w:jc w:val="both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>1. Платників транспортного податку</w:t>
      </w:r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(</w:t>
      </w:r>
      <w:proofErr w:type="spellStart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далі</w:t>
      </w:r>
      <w:proofErr w:type="spellEnd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 – </w:t>
      </w:r>
      <w:proofErr w:type="spellStart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>податок</w:t>
      </w:r>
      <w:proofErr w:type="spellEnd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uk-UA"/>
        </w:rPr>
        <w:t xml:space="preserve">) </w:t>
      </w:r>
      <w:proofErr w:type="spellStart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визначено</w:t>
      </w:r>
      <w:proofErr w:type="spellEnd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пунктом</w:t>
      </w:r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 xml:space="preserve"> 1 статті 267</w:t>
      </w:r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Податкового</w:t>
      </w:r>
      <w:proofErr w:type="spellEnd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 xml:space="preserve"> кодексу </w:t>
      </w:r>
      <w:proofErr w:type="spellStart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eastAsia="ru-RU"/>
        </w:rPr>
        <w:t>України</w:t>
      </w:r>
      <w:proofErr w:type="spellEnd"/>
      <w:r w:rsidRPr="00BA458E">
        <w:rPr>
          <w:rFonts w:ascii="Verdana" w:eastAsia="Times New Roman" w:hAnsi="Verdana" w:cs="Times New Roman"/>
          <w:bCs/>
          <w:color w:val="000000"/>
          <w:sz w:val="16"/>
          <w:szCs w:val="16"/>
          <w:lang w:val="uk-UA" w:eastAsia="ru-RU"/>
        </w:rPr>
        <w:t>.</w:t>
      </w:r>
    </w:p>
    <w:p w14:paraId="4B0B1F92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pacing w:val="-15"/>
          <w:sz w:val="16"/>
          <w:szCs w:val="16"/>
          <w:lang w:val="uk-UA" w:eastAsia="ru-RU"/>
        </w:rPr>
        <w:t>2.</w:t>
      </w: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 xml:space="preserve"> </w:t>
      </w:r>
      <w:r w:rsidRPr="00BA458E">
        <w:rPr>
          <w:rFonts w:ascii="Verdana" w:eastAsia="Times New Roman" w:hAnsi="Verdana" w:cs="Times New Roman"/>
          <w:iCs/>
          <w:spacing w:val="-5"/>
          <w:sz w:val="16"/>
          <w:szCs w:val="16"/>
          <w:lang w:val="uk-UA" w:eastAsia="ru-RU"/>
        </w:rPr>
        <w:t>Об'єкт оподаткування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2 статті 267 Податкового кодексу України.</w:t>
      </w:r>
    </w:p>
    <w:p w14:paraId="04C70B85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pacing w:val="-16"/>
          <w:sz w:val="16"/>
          <w:szCs w:val="16"/>
          <w:lang w:val="uk-UA" w:eastAsia="ru-RU"/>
        </w:rPr>
        <w:t>3.</w:t>
      </w: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 xml:space="preserve"> </w:t>
      </w:r>
      <w:r w:rsidRPr="00BA458E">
        <w:rPr>
          <w:rFonts w:ascii="Verdana" w:eastAsia="Times New Roman" w:hAnsi="Verdana" w:cs="Times New Roman"/>
          <w:iCs/>
          <w:spacing w:val="-5"/>
          <w:sz w:val="16"/>
          <w:szCs w:val="16"/>
          <w:lang w:val="uk-UA" w:eastAsia="ru-RU"/>
        </w:rPr>
        <w:t>Базу оподаткування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3 статті 267 Податкового кодексу України.</w:t>
      </w:r>
    </w:p>
    <w:p w14:paraId="63119ADF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pacing w:val="-16"/>
          <w:sz w:val="16"/>
          <w:szCs w:val="16"/>
          <w:lang w:val="uk-UA" w:eastAsia="ru-RU"/>
        </w:rPr>
        <w:t>4.</w:t>
      </w: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 xml:space="preserve"> </w:t>
      </w:r>
      <w:r w:rsidRPr="00BA458E">
        <w:rPr>
          <w:rFonts w:ascii="Verdana" w:eastAsia="Times New Roman" w:hAnsi="Verdana" w:cs="Times New Roman"/>
          <w:iCs/>
          <w:spacing w:val="-7"/>
          <w:sz w:val="16"/>
          <w:szCs w:val="16"/>
          <w:lang w:val="uk-UA" w:eastAsia="ru-RU"/>
        </w:rPr>
        <w:t>Ставку податку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 визначено пунктом 4 статті 267 Податкового кодексу України.</w:t>
      </w:r>
    </w:p>
    <w:p w14:paraId="356F47A3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pacing w:val="-7"/>
          <w:sz w:val="16"/>
          <w:szCs w:val="16"/>
          <w:lang w:val="uk-UA" w:eastAsia="ru-RU"/>
        </w:rPr>
        <w:t>5.</w:t>
      </w: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 xml:space="preserve"> Податковий період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5 статті 267 Податкового кодексу України.</w:t>
      </w:r>
    </w:p>
    <w:p w14:paraId="091BFDE7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>6. Порядок обчислення та сплати податку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6 статті 267 Податкового кодексу України.</w:t>
      </w:r>
    </w:p>
    <w:p w14:paraId="11E8378D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pacing w:val="-8"/>
          <w:sz w:val="16"/>
          <w:szCs w:val="16"/>
          <w:lang w:val="uk-UA" w:eastAsia="ru-RU"/>
        </w:rPr>
        <w:t>7.</w:t>
      </w: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 xml:space="preserve"> Порядок сплати податку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7 статті 267 Податкового кодексу України.</w:t>
      </w:r>
    </w:p>
    <w:p w14:paraId="14A7CB48" w14:textId="77777777" w:rsidR="00652F80" w:rsidRPr="00BA458E" w:rsidRDefault="00652F80" w:rsidP="00652F80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iCs/>
          <w:sz w:val="16"/>
          <w:szCs w:val="16"/>
          <w:lang w:val="uk-UA" w:eastAsia="ru-RU"/>
        </w:rPr>
        <w:t>8. Строки сплати податку</w:t>
      </w:r>
      <w:r w:rsidRPr="00BA458E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визначено пунктом 8 статті 267 Податкового кодексу України.</w:t>
      </w:r>
    </w:p>
    <w:p w14:paraId="042E3F55" w14:textId="77777777" w:rsidR="00652F80" w:rsidRPr="00BA458E" w:rsidRDefault="00652F80" w:rsidP="00652F80">
      <w:pPr>
        <w:shd w:val="clear" w:color="auto" w:fill="FFFFFF"/>
        <w:spacing w:after="0" w:line="554" w:lineRule="exact"/>
        <w:ind w:firstLine="567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</w:p>
    <w:p w14:paraId="29AAA622" w14:textId="23247109" w:rsidR="00652F80" w:rsidRPr="00BA458E" w:rsidRDefault="00652F80" w:rsidP="00652F80">
      <w:pPr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  <w:r w:rsidRPr="00BA458E">
        <w:rPr>
          <w:rFonts w:ascii="Verdana" w:eastAsia="Times New Roman" w:hAnsi="Verdana" w:cs="Times New Roman"/>
          <w:sz w:val="16"/>
          <w:szCs w:val="16"/>
          <w:lang w:val="uk-UA" w:eastAsia="zh-CN"/>
        </w:rPr>
        <w:t xml:space="preserve"> </w:t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  </w:t>
      </w:r>
      <w:r w:rsidR="00837299" w:rsidRPr="00BA458E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652F80" w:rsidRPr="00BA4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02"/>
    <w:rsid w:val="00383CAC"/>
    <w:rsid w:val="004721C4"/>
    <w:rsid w:val="00526DC1"/>
    <w:rsid w:val="00652F80"/>
    <w:rsid w:val="0069452C"/>
    <w:rsid w:val="00837299"/>
    <w:rsid w:val="00865602"/>
    <w:rsid w:val="00BA458E"/>
    <w:rsid w:val="00F474A3"/>
    <w:rsid w:val="00FC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A10C"/>
  <w15:docId w15:val="{63380E90-EF94-408E-A61A-4E45C90B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F80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74A3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8</cp:revision>
  <cp:lastPrinted>2025-05-19T08:31:00Z</cp:lastPrinted>
  <dcterms:created xsi:type="dcterms:W3CDTF">2025-04-22T07:00:00Z</dcterms:created>
  <dcterms:modified xsi:type="dcterms:W3CDTF">2025-05-19T08:31:00Z</dcterms:modified>
</cp:coreProperties>
</file>